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F103" w14:textId="02815A38" w:rsidR="00D16FF7" w:rsidRPr="00EF661C" w:rsidRDefault="00D16FF7" w:rsidP="00D16FF7">
      <w:pPr>
        <w:pStyle w:val="ConsPlusTitle"/>
        <w:ind w:firstLine="540"/>
        <w:jc w:val="center"/>
        <w:outlineLvl w:val="0"/>
        <w:rPr>
          <w:rStyle w:val="a3"/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F661C">
        <w:rPr>
          <w:rStyle w:val="a3"/>
          <w:rFonts w:ascii="Times New Roman" w:hAnsi="Times New Roman" w:cs="Times New Roman"/>
          <w:color w:val="C00000"/>
          <w:sz w:val="28"/>
          <w:szCs w:val="28"/>
          <w:u w:val="single"/>
        </w:rPr>
        <w:t>Статья 16. Защита информации</w:t>
      </w:r>
    </w:p>
    <w:p w14:paraId="765FB476" w14:textId="77777777" w:rsidR="00D16FF7" w:rsidRDefault="00D16FF7" w:rsidP="00D16FF7">
      <w:pPr>
        <w:pStyle w:val="ConsPlusNormal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14:paraId="509B11CC" w14:textId="77777777" w:rsidR="00D16FF7" w:rsidRDefault="00D16FF7" w:rsidP="00D16FF7">
      <w:pPr>
        <w:pStyle w:val="ConsPlusNormal"/>
        <w:ind w:firstLine="540"/>
        <w:jc w:val="both"/>
      </w:pPr>
      <w: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14:paraId="68068D8F" w14:textId="77777777" w:rsidR="00D16FF7" w:rsidRDefault="00D16FF7" w:rsidP="00D16FF7">
      <w:pPr>
        <w:pStyle w:val="ConsPlusNormal"/>
        <w:ind w:firstLine="540"/>
        <w:jc w:val="both"/>
      </w:pPr>
      <w:r>
        <w:t>2) соблюдение конфиденциальности информации ограниченного доступа;</w:t>
      </w:r>
    </w:p>
    <w:p w14:paraId="5E71879B" w14:textId="77777777" w:rsidR="00D16FF7" w:rsidRDefault="00D16FF7" w:rsidP="00D16FF7">
      <w:pPr>
        <w:pStyle w:val="ConsPlusNormal"/>
        <w:ind w:firstLine="540"/>
        <w:jc w:val="both"/>
      </w:pPr>
      <w:r>
        <w:t>3) реализацию права на доступ к информации.</w:t>
      </w:r>
    </w:p>
    <w:p w14:paraId="446C2B49" w14:textId="215A45E6" w:rsidR="00D16FF7" w:rsidRDefault="00D16FF7" w:rsidP="00D16FF7">
      <w:pPr>
        <w:pStyle w:val="ConsPlusNormal"/>
        <w:ind w:firstLine="540"/>
        <w:jc w:val="both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14:paraId="04C57188" w14:textId="77777777" w:rsidR="00D16FF7" w:rsidRDefault="00D16FF7" w:rsidP="00D16FF7">
      <w:pPr>
        <w:pStyle w:val="ConsPlusNormal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ar3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5" w:tooltip="3) реализацию права на доступ к информации." w:history="1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14:paraId="25A11200" w14:textId="77777777" w:rsidR="00D16FF7" w:rsidRDefault="00D16FF7" w:rsidP="00D16FF7">
      <w:pPr>
        <w:pStyle w:val="ConsPlusNormal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14:paraId="2F3C4831" w14:textId="77777777" w:rsidR="00D16FF7" w:rsidRDefault="00D16FF7" w:rsidP="00D16FF7">
      <w:pPr>
        <w:pStyle w:val="ConsPlusNormal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14:paraId="36AA5080" w14:textId="77777777" w:rsidR="00D16FF7" w:rsidRDefault="00D16FF7" w:rsidP="00D16FF7">
      <w:pPr>
        <w:pStyle w:val="ConsPlusNormal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14:paraId="3EDF0A07" w14:textId="77777777" w:rsidR="00D16FF7" w:rsidRDefault="00D16FF7" w:rsidP="00D16FF7">
      <w:pPr>
        <w:pStyle w:val="ConsPlusNormal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14:paraId="0D908BFB" w14:textId="77777777" w:rsidR="00D16FF7" w:rsidRDefault="00D16FF7" w:rsidP="00D16FF7">
      <w:pPr>
        <w:pStyle w:val="ConsPlusNormal"/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14:paraId="7D56E310" w14:textId="77777777" w:rsidR="00D16FF7" w:rsidRDefault="00D16FF7" w:rsidP="00D16FF7">
      <w:pPr>
        <w:pStyle w:val="ConsPlusNormal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14:paraId="0951D693" w14:textId="77777777" w:rsidR="00D16FF7" w:rsidRDefault="00D16FF7" w:rsidP="00D16FF7">
      <w:pPr>
        <w:pStyle w:val="ConsPlusNormal"/>
        <w:ind w:firstLine="540"/>
        <w:jc w:val="both"/>
      </w:pPr>
      <w:r>
        <w:t>6) постоянный контроль за обеспечением уровня защищенности информации;</w:t>
      </w:r>
    </w:p>
    <w:p w14:paraId="23A17F53" w14:textId="77777777" w:rsidR="00D16FF7" w:rsidRDefault="00D16FF7" w:rsidP="00D16FF7">
      <w:pPr>
        <w:pStyle w:val="ConsPlusNormal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Федерации.</w:t>
      </w:r>
    </w:p>
    <w:p w14:paraId="059E564B" w14:textId="77777777" w:rsidR="00D16FF7" w:rsidRDefault="00D16FF7" w:rsidP="00D16FF7">
      <w:pPr>
        <w:pStyle w:val="ConsPlusNormal"/>
        <w:jc w:val="both"/>
      </w:pPr>
      <w:r>
        <w:t xml:space="preserve">(п. 7 введен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26612522" w14:textId="77777777" w:rsidR="00D16FF7" w:rsidRDefault="00D16FF7" w:rsidP="00D16FF7">
      <w:pPr>
        <w:pStyle w:val="ConsPlusNormal"/>
        <w:ind w:firstLine="540"/>
        <w:jc w:val="both"/>
      </w:pPr>
      <w:r>
        <w:t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14:paraId="13266AE2" w14:textId="6D22DAA2" w:rsidR="00261544" w:rsidRDefault="00D16FF7" w:rsidP="006A59CC">
      <w:pPr>
        <w:pStyle w:val="ConsPlusNormal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sectPr w:rsidR="00261544" w:rsidSect="00524E67">
      <w:pgSz w:w="11906" w:h="16838"/>
      <w:pgMar w:top="1134" w:right="851" w:bottom="1134" w:left="1701" w:header="0" w:footer="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F7"/>
    <w:rsid w:val="00261544"/>
    <w:rsid w:val="004C7D19"/>
    <w:rsid w:val="004E57B0"/>
    <w:rsid w:val="006A59CC"/>
    <w:rsid w:val="007021AF"/>
    <w:rsid w:val="00763275"/>
    <w:rsid w:val="007A68F1"/>
    <w:rsid w:val="007C3C6F"/>
    <w:rsid w:val="007E29B7"/>
    <w:rsid w:val="00890C29"/>
    <w:rsid w:val="00A305DD"/>
    <w:rsid w:val="00A35725"/>
    <w:rsid w:val="00D16FF7"/>
    <w:rsid w:val="00DD509A"/>
    <w:rsid w:val="00E82C36"/>
    <w:rsid w:val="00E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8E62"/>
  <w15:chartTrackingRefBased/>
  <w15:docId w15:val="{578EE400-9347-49DE-9F77-9D24DE1D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6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Subtle Reference"/>
    <w:basedOn w:val="a0"/>
    <w:uiPriority w:val="31"/>
    <w:qFormat/>
    <w:rsid w:val="00D16FF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173429&amp;date=24.02.2023&amp;dst=10003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2023-02-28T04:38:00Z</dcterms:created>
  <dcterms:modified xsi:type="dcterms:W3CDTF">2023-03-27T04:19:00Z</dcterms:modified>
</cp:coreProperties>
</file>